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Document unique de marché européen (DUME). Déploiement. Suppression du MPS et maintien des formulaires DC1, DC2 et DC4</w:t>
      </w:r>
    </w:p>
    <w:p>
      <w:pPr>
        <w:pStyle w:val="Heading2"/>
      </w:pPr>
      <w:r>
        <w:rPr/>
        <w:t xml:space="preserve">Revue - Marchés Publics</w:t>
      </w:r>
    </w:p>
    <w:p>
      <w:pPr>
        <w:pStyle w:val="Heading3"/>
      </w:pPr>
      <w:r>
        <w:rPr/>
        <w:t xml:space="preserve">Source - JO AN - JO Sénat</w:t>
      </w:r>
    </w:p>
    <w:p/>
    <w:p>
      <w:pPr/>
      <w:r>
        <w:rPr>
          <w:b w:val="1"/>
          <w:bCs w:val="1"/>
        </w:rPr>
        <w:t xml:space="preserve">1.</w:t>
      </w:r>
    </w:p>
    <w:p>
      <w:pPr/>
      <w:r>
        <w:rPr/>
        <w:t xml:space="preserve"> L'articulation entre les dispositifs DUME et Marché Public Simplifié (MPS) doit permettre une transition facilitant l'appropriation du DUME par les acteurs de la commande publique, en lieu et place du dispositif MPS dont la fin est programmée pour avril 2019. Cette transition doit notamment s'opérer à travers la solution du « DUME simplifié », permettant aux opérateurs économiques de répondre à une candidature en indiquant simplement leur numéro SIRET. Cette solution offre les mêmes fonctionnalités que le MPS, évite les ressaisies pour les entreprises candidatant à des marchés publics et favorise notamment les TPE et PME en allégeant la procédure de passation. Le « DUME simplifié » est disponible depuis le 1</w:t>
      </w:r>
    </w:p>
    <w:p>
      <w:pPr/>
      <w:r>
        <w:rPr>
          <w:vertAlign w:val="superscript"/>
        </w:rPr>
        <w:t xml:space="preserve">er</w:t>
      </w:r>
    </w:p>
    <w:p>
      <w:pPr/>
      <w:r>
        <w:rPr/>
        <w:t xml:space="preserve"> avril 2018 pour les acheteurs souhaitant l'implémenter sur leur profil. En avril 2019, la plateforme de dématérialisation des marchés publics de l'Etat (PLACE) proposera cette fonctionnalité par défaut aux acheteurs. La solution DUME a été développée en conformité avec les travaux de la commission européenne sur l'European Single Procurement Document. Elle continuera à évoluer pour assurer une compatibilité aux derniers standards publiés par l'Union Européenne et ainsi assurer l'interopérabilité de ce formulaire au sein de l'ensemble des États membres. </w:t>
      </w:r>
    </w:p>
    <w:p>
      <w:pPr/>
      <w:r>
        <w:rPr>
          <w:b w:val="1"/>
          <w:bCs w:val="1"/>
        </w:rPr>
        <w:t xml:space="preserve">2. </w:t>
      </w:r>
    </w:p>
    <w:p>
      <w:pPr/>
      <w:r>
        <w:rPr/>
        <w:t xml:space="preserve">Afin d'assurer une transition harmonieuse, les formulaires DC1, DC2 et DC4, qui ne sont pas des formulaires obligatoires, restent acceptables par tout acheteur, sans que leur suppression ne soit envisagée à court ou moyen terme. Le maintien de ces formulaires, concomitamment à la généralisation du DUME, permet en effet aux acteurs de la commande publique de se familiariser avec ce nouvel outil tout en bénéficiant d'une solution déjà connue et maîtrisée. En outre, ces formulaires demeureront utilisables pour les marchés publics non dématérialisés en vertu de l'article R 2132-12 du code de la commande publique (</w:t>
      </w:r>
    </w:p>
    <w:p>
      <w:pPr/>
      <w:r>
        <w:rPr>
          <w:i w:val="1"/>
          <w:iCs w:val="1"/>
        </w:rPr>
        <w:t xml:space="preserve">JO </w:t>
      </w:r>
    </w:p>
    <w:p>
      <w:pPr/>
      <w:r>
        <w:rPr/>
        <w:t xml:space="preserve">AN, 02.04.2019, question n° 16293, p. 3016).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2026-06-13T14:43:21+02:00</dcterms:created>
  <dcterms:modified xsi:type="dcterms:W3CDTF">2026-06-13T14:43:21+02:00</dcterms:modified>
</cp:coreProperties>
</file>

<file path=docProps/custom.xml><?xml version="1.0" encoding="utf-8"?>
<Properties xmlns="http://schemas.openxmlformats.org/officeDocument/2006/custom-properties" xmlns:vt="http://schemas.openxmlformats.org/officeDocument/2006/docPropsVTypes"/>
</file>