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Déconfinement. Mariages, PACS et soins funéraires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2020-663 du 31 mai 2020 prescrit les mesures générales nécessaires pour faire face à l'épidémie de covid-19 dans le cadre de l'état d'urgence sanitaire. </w:t>
      </w:r>
    </w:p>
    <w:p>
      <w:pPr/>
      <w:r>
        <w:rPr>
          <w:b w:val="1"/>
          <w:bCs w:val="1"/>
        </w:rPr>
        <w:t xml:space="preserve">Mariages et PACS.</w:t>
      </w:r>
    </w:p>
    <w:p>
      <w:pPr/>
      <w:r>
        <w:rPr/>
        <w:t xml:space="preserve"> Les mariages sont désormais autorisés (</w:t>
      </w:r>
    </w:p>
    <w:p>
      <w:pPr/>
      <w:hyperlink r:id="rId7" w:history="1">
        <w:r>
          <w:rPr/>
          <w:t xml:space="preserve">art. 28</w:t>
        </w:r>
      </w:hyperlink>
    </w:p>
    <w:p>
      <w:pPr/>
      <w:r>
        <w:rPr/>
        <w:t xml:space="preserve">), à condition d’être organisés dans le respect de </w:t>
      </w:r>
    </w:p>
    <w:p>
      <w:pPr/>
      <w:hyperlink r:id="rId8" w:history="1">
        <w:r>
          <w:rPr/>
          <w:t xml:space="preserve">l’article 1er</w:t>
        </w:r>
      </w:hyperlink>
    </w:p>
    <w:p>
      <w:pPr/>
      <w:r>
        <w:rPr/>
        <w:t xml:space="preserve"> du décret. </w:t>
      </w:r>
    </w:p>
    <w:p>
      <w:pPr/>
      <w:r>
        <w:rPr>
          <w:b w:val="1"/>
          <w:bCs w:val="1"/>
        </w:rPr>
        <w:t xml:space="preserve">Soins funéraires</w:t>
      </w:r>
    </w:p>
    <w:p>
      <w:pPr/>
      <w:r>
        <w:rPr/>
        <w:t xml:space="preserve">. Eu égard à la situation sanitaire : - les soins de conservation définis à l'article L 2223-19-1 du CGCT sont interdits sur le corps des défunts atteints ou probablement atteints du covid-19 au moment de leur décès ;</w:t>
      </w:r>
    </w:p>
    <w:p/>
    <w:p>
      <w:pPr/>
      <w:r>
        <w:rPr/>
        <w:t xml:space="preserve">- les défunts atteints ou probablement atteints du covid-19 au moment de leur décès font l'objet d'une mise en bière immédiate. La pratique de la toilette mortuaire est interdite pour ces défunts, à l'exclusion des soins réalisés post-mortem par des professionnels de santé ou des thanatopracteurs. Les soins et la toilette qui ne sont pas interdits sont pratiqués dans des conditions sanitaires appropriées.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EE82E9F460C64A1F8536B5561B1F1CE2.tplgfr27s_2?idArticle=LEGIARTI000042022748&amp;cidTexte=JORFTEXT000041939818&amp;categorieLien=id&amp;dateTexte=" TargetMode="External"/><Relationship Id="rId8" Type="http://schemas.openxmlformats.org/officeDocument/2006/relationships/hyperlink" Target="https://www.legifrance.gouv.fr/affichTexteArticle.do;jsessionid=81D5FD69F9A0D8900D9E1F568510F7E4.tplgfr27s_2?idArticle=LEGIARTI000041943312&amp;cidTexte=LEGITEXT000041943263&amp;dateTexte=2020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2026-01-23T05:15:22+01:00</dcterms:created>
  <dcterms:modified xsi:type="dcterms:W3CDTF">2026-01-23T05:15:22+01:00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