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r>
        <w:rPr/>
        <w:t xml:space="preserve">Activité agricole. Clôture électrique. Cadre réglementaire</w:t>
      </w:r>
    </w:p>
    <w:p>
      <w:pPr>
        <w:pStyle w:val="Heading2"/>
      </w:pPr>
      <w:r>
        <w:rPr/>
        <w:t xml:space="preserve">Revue - Pouvoirs de police et sécurité</w:t>
      </w:r>
    </w:p>
    <w:p>
      <w:pPr>
        <w:pStyle w:val="Heading3"/>
      </w:pPr>
      <w:r>
        <w:rPr/>
        <w:t xml:space="preserve">Source - JO AN - JO Sénat</w:t>
      </w:r>
    </w:p>
    <w:p/>
    <w:p>
      <w:pPr/>
      <w:r>
        <w:rPr/>
        <w:t xml:space="preserve"> S’agissant d'une clôture agricole, si cette clôture est électrifiée, en raison du danger potentiel, une déclaration préalable accompagnée d'un certificat d'homologation doit être déposée à la mairie. Il est interdit de brancher le dispositif directement sur le réseau de distribution électrique. Les électrificateurs de clôture doivent répondre à des spécifications techniques (décret n° 96-296 du 14 mars 1996 ; </w:t>
      </w:r>
    </w:p>
    <w:p>
      <w:pPr/>
      <w:hyperlink r:id="rId7" w:history="1">
        <w:r>
          <w:rPr/>
          <w:t xml:space="preserve">arrêté du 24 septembre 2014</w:t>
        </w:r>
      </w:hyperlink>
    </w:p>
    <w:p>
      <w:pPr/>
      <w:r>
        <w:rPr/>
        <w:t xml:space="preserve"> : norme NF EN 60335-2-76). Après la pose, l'électrification doit être signalée aux passants par des panneaux spécifiques placés au maximum tous les 50 mètres. Ces panneaux doivent respecter toutes les caractéristiques suivantes : - mesurer au minimum 10 x 20 cm ;</w:t>
      </w:r>
    </w:p>
    <w:p/>
    <w:p>
      <w:pPr/>
      <w:r>
        <w:rPr/>
        <w:t xml:space="preserve"> - comporter, sur un fond de couleur jaune appliqué sur les deux faces, la mention indélébile « Clôture électrique » en lettres noires d'au moins 25 mm de hauteur ;</w:t>
      </w:r>
    </w:p>
    <w:p/>
    <w:p>
      <w:pPr/>
      <w:r>
        <w:rPr/>
        <w:t xml:space="preserve"> - résister aux intempéries ;</w:t>
      </w:r>
    </w:p>
    <w:p/>
    <w:p>
      <w:pPr/>
      <w:r>
        <w:rPr/>
        <w:t xml:space="preserve"> - être fixés solidement à la clôture électrique de façon à être vus de l'extérieur comme de l'intérieur de l'enclos (</w:t>
      </w:r>
    </w:p>
    <w:p>
      <w:pPr/>
      <w:r>
        <w:rPr>
          <w:i w:val="1"/>
          <w:iCs w:val="1"/>
        </w:rPr>
        <w:t xml:space="preserve">JO </w:t>
      </w:r>
    </w:p>
    <w:p>
      <w:pPr/>
      <w:r>
        <w:rPr/>
        <w:t xml:space="preserve">Sénat, 18.03.2021, question n° 21457, p. 1802).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before="220" w:after="240"/>
    </w:pPr>
    <w:rPr>
      <w:rFonts w:ascii="Arial" w:hAnsi="Arial" w:eastAsia="Arial" w:cs="Arial"/>
      <w:color w:val="000000"/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spacing w:after="240"/>
    </w:pPr>
    <w:rPr>
      <w:rFonts w:ascii="Arial" w:hAnsi="Arial" w:eastAsia="Arial" w:cs="Arial"/>
      <w:color w:val="000000"/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spacing w:after="240"/>
    </w:pPr>
    <w:rPr>
      <w:rFonts w:ascii="Arial" w:hAnsi="Arial" w:eastAsia="Arial" w:cs="Arial"/>
      <w:color w:val="000000"/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legifrance.gouv.fr/loda/id/LEGIARTI000029500819/2020-01-05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2026-08-25T06:04:37+02:00</dcterms:created>
  <dcterms:modified xsi:type="dcterms:W3CDTF">2026-08-25T06:04:37+02:00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