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Dérogations aux règles du PLU. Dispositifs de végétalisation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2022-1653 du 23 décembre 2022 précise les conditions d'application de </w:t>
      </w:r>
    </w:p>
    <w:p>
      <w:pPr/>
      <w:hyperlink r:id="rId7" w:history="1">
        <w:r>
          <w:rPr/>
          <w:t xml:space="preserve">l'article L 152-5-1</w:t>
        </w:r>
      </w:hyperlink>
    </w:p>
    <w:p>
      <w:pPr/>
      <w:r>
        <w:rPr/>
        <w:t xml:space="preserve"> du code de l'urbanisme permettant aux constructions, en zone urbaine et à urbaniser, intégrant un dispositif de végétalisation des façades ou des toitures, de déroger aux règles de hauteur et d'aspect extérieur définies dans le règlement d'un PLU.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2026-06-21T12:12:41+02:00</dcterms:created>
  <dcterms:modified xsi:type="dcterms:W3CDTF">2026-06-21T12:12:41+02:00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