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Organisation matérielle et déroulement des élections législatives. Circulaire n° IOMA2415817C du 14 juin 2024 à destination des maires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Circulaire</w:t>
      </w:r>
    </w:p>
    <w:p/>
    <w:p>
      <w:pPr/>
      <w:r>
        <w:rPr/>
        <w:t xml:space="preserve">La circulaire n° IOMA2415817C du 14 juin 2024, à destination des maires, est relative à l’organisation matérielle et au déroulement des élections législatives des 30 juin et 7 juillet 2024.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2026-08-25T10:27:17+02:00</dcterms:created>
  <dcterms:modified xsi:type="dcterms:W3CDTF">2026-08-25T10:27:17+02:00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