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Voies de circulation à accès réservé en agglomération. Expérimentation d'une signalisation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Certaines collectivités territoriales souhaitent mettre en place en agglomération des secteurs comportant des voies à accès réservé à certains véhicules autorisés.</w:t>
      </w:r>
    </w:p>
    <w:p>
      <w:pPr/>
      <w:r>
        <w:rPr/>
        <w:t xml:space="preserve">Un arrêté du 15 octobre 2024 définit le dispositif de signalisation expérimental, les conditions d'implantation, la procédure de déclaration d'expérimentation et les conditions d'évaluation.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2026-08-24T21:43:03+02:00</dcterms:created>
  <dcterms:modified xsi:type="dcterms:W3CDTF">2026-08-24T21:43:03+02:00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