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Élections municipales partielles. Suspension depuis le 15 décembre 2025. Instruction n° INTP2534464J du 12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L'instruction</w:t>
      </w:r>
      <w:r>
        <w:rPr>
          <w:i w:val="1"/>
          <w:iCs w:val="1"/>
        </w:rPr>
        <w:t xml:space="preserve"> </w:t>
      </w:r>
      <w:r>
        <w:rPr/>
        <w:t xml:space="preserve">n° INTP2534464J du 12 décembre 2025 est relative à la suspension des élections municipales partielles à partir du 15 décembre 2025 en vue du renouvellement général des conseils municipaux et communautaires des 15 et 22 mars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2026-03-10T12:02:57+01:00</dcterms:created>
  <dcterms:modified xsi:type="dcterms:W3CDTF">2026-03-10T12:02:57+01:00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